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>
          <w:rFonts w:ascii="Times New Roman" w:hAnsi="Times New Roman"/>
          <w:b/>
          <w:sz w:val="24"/>
          <w:szCs w:val="24"/>
        </w:rPr>
        <w:t xml:space="preserve">Заключение </w:t>
      </w:r>
    </w:p>
    <w:p>
      <w:pPr>
        <w:pStyle w:val="Normal"/>
        <w:jc w:val="center"/>
        <w:rPr/>
      </w:pPr>
      <w:r>
        <w:rPr>
          <w:rFonts w:ascii="Times New Roman" w:hAnsi="Times New Roman"/>
          <w:sz w:val="24"/>
          <w:szCs w:val="24"/>
        </w:rPr>
        <w:t xml:space="preserve">об оценке регулирующего воздействия </w:t>
      </w:r>
    </w:p>
    <w:p>
      <w:pPr>
        <w:pStyle w:val="Normal"/>
        <w:jc w:val="center"/>
        <w:rPr/>
      </w:pPr>
      <w:r>
        <w:rPr>
          <w:rFonts w:ascii="Times New Roman" w:hAnsi="Times New Roman"/>
          <w:sz w:val="24"/>
          <w:szCs w:val="24"/>
        </w:rPr>
        <w:t xml:space="preserve">проекта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«Об утверждении </w:t>
      </w:r>
      <w:r>
        <w:rPr>
          <w:rFonts w:cs="Times New Roman" w:ascii="Times New Roman" w:hAnsi="Times New Roman"/>
          <w:sz w:val="24"/>
          <w:szCs w:val="24"/>
          <w:lang w:eastAsia="ru-RU"/>
        </w:rPr>
        <w:t>Положения о муниципальном жилищном контроле в границах Унечского муниципального района Брянской области, в том числе в границах сельских поселений  Унечского муниципального района Брянской области»</w:t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Правилами проведения процедуры оценки регулирующего воздействия проектов муниципальных правовых актов, принятых Унечским районным Советом народных депутатов, Унечским городским Советом народных депутатов, администрацией Унечского района, затрагивающих вопросы осуществления предпринимательской и инвестиционной деятельности (далее – Правила проведения оценки регулирующего воздействия), утвержденными постановлением администрации Унечского района от 20.03.2017г. № 71 «Об утверждении Правил проведения оценки регулирующего воздействия проектов муниципальных правовых актов Унечского районного Совета народных депутатов, Унечского городского Совета народных депутатов, администрации Унечского района» и Порядка проведения экспертизы правовых актов Унечского районного Совета народных депутатов, Унечского городского Совета народных депутатов, администрации Унечского района, затрагивающих вопросы осуществления предпринимательской и инвестиционной деятельности»» проект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«Об утверждении </w:t>
      </w:r>
      <w:r>
        <w:rPr>
          <w:rFonts w:cs="Times New Roman" w:ascii="Times New Roman" w:hAnsi="Times New Roman"/>
          <w:sz w:val="24"/>
          <w:szCs w:val="24"/>
          <w:lang w:eastAsia="ru-RU"/>
        </w:rPr>
        <w:t>Положения о муниципальном жилищном контроле в границах Унечского муниципального района Брянской области, в том числе в границах сельских поселений  Унечского муниципального района Брянской области»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– нормативный  правовой акт), подготовленный  сектором контроля  администрации Унечского района: г. Унеча, пл. Ленина, д.1 (далее – разработчик), прошел процедуру оценки регулирующего воздействия.</w:t>
      </w:r>
    </w:p>
    <w:p>
      <w:pPr>
        <w:pStyle w:val="Normal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нормативного правового  акта направлен разработчиком в адрес уполномоченного органа впервые.</w:t>
      </w:r>
    </w:p>
    <w:p>
      <w:pPr>
        <w:pStyle w:val="Normal"/>
        <w:widowControl w:val="false"/>
        <w:spacing w:lineRule="auto" w:line="276"/>
        <w:ind w:firstLine="7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рассмотрения установлено, что при подготовке проекта муниципального правового акта органом-разработчиком соблюдены процедуры, предусмотренные Правилами проведения оценки регулирующего воздействия. </w:t>
      </w:r>
    </w:p>
    <w:p>
      <w:pPr>
        <w:pStyle w:val="Normal"/>
        <w:spacing w:lineRule="auto" w:line="276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об оценке регулирующего воздействия проекта акта  размещен на официальном сайте администрации Унечского района  12.12.2025 года в сети «Интернет» по адресу: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Style w:val="Hyperlink"/>
          <w:rFonts w:ascii="Times New Roman" w:hAnsi="Times New Roman"/>
          <w:sz w:val="24"/>
          <w:szCs w:val="24"/>
          <w:u w:val="none"/>
          <w:lang w:val="en-US"/>
        </w:rPr>
        <w:t xml:space="preserve">http: </w:t>
      </w:r>
      <w:r>
        <w:rPr>
          <w:rFonts w:ascii="Times New Roman" w:hAnsi="Times New Roman"/>
          <w:sz w:val="24"/>
          <w:szCs w:val="24"/>
        </w:rPr>
        <w:t xml:space="preserve">unradm.ru. в разделе «Оценка регулирующего воздействия проектов муниципальных правовых актов»/ «Отчеты». </w:t>
      </w:r>
    </w:p>
    <w:p>
      <w:pPr>
        <w:pStyle w:val="Normal"/>
        <w:spacing w:lineRule="auto" w:line="276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проведенной оценки регулирующего воздействия проекта нормативного правового акта с учетом информации, представленной органом-разработчиком в сводном отчете об оценке регулирующего воздействия, сделаны следующие выводы: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NewRomanPSMT-Identity-H" w:cs="TimesNewRomanPSMT-Identity-H" w:ascii="TimesNewRomanPSMT-Identity-H" w:hAnsi="TimesNewRomanPSMT-Identity-H"/>
          <w:sz w:val="24"/>
          <w:szCs w:val="24"/>
          <w:lang w:eastAsia="en-US"/>
        </w:rPr>
        <w:t>1)</w:t>
      </w:r>
      <w:r>
        <w:rPr>
          <w:rFonts w:ascii="Times New Roman" w:hAnsi="Times New Roman"/>
          <w:sz w:val="24"/>
          <w:szCs w:val="24"/>
        </w:rPr>
        <w:t>в ходе оценки регулирующего воздействия  соблюдены соответствующие процедуры установленные Правилами проведения оценки регулирующего воздействия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 (постановление </w:t>
      </w:r>
      <w:r>
        <w:rPr>
          <w:rFonts w:ascii="Times New Roman" w:hAnsi="Times New Roman"/>
          <w:sz w:val="24"/>
          <w:szCs w:val="24"/>
        </w:rPr>
        <w:t xml:space="preserve">от 20.03.2017г. № 71). 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 ноября 2025 года на официальном сайте администрации Унечского района размещено уведомление о разработке проекта муниципального нормативно-правового акта, а также проект муниципального нормативно-правового акта.</w:t>
      </w:r>
    </w:p>
    <w:p>
      <w:pPr>
        <w:pStyle w:val="Normal"/>
        <w:ind w:firstLine="709"/>
        <w:jc w:val="both"/>
        <w:rPr>
          <w:rFonts w:ascii="Times New Roman" w:hAnsi="Times New Roman" w:eastAsia="TimesNewRomanPSMT-Identity-H"/>
          <w:sz w:val="24"/>
          <w:szCs w:val="24"/>
          <w:lang w:eastAsia="en-US"/>
        </w:rPr>
      </w:pPr>
      <w:r>
        <w:rPr>
          <w:rFonts w:eastAsia="TimesNewRomanPSMT-Identity-H" w:ascii="Times New Roman" w:hAnsi="Times New Roman"/>
          <w:sz w:val="24"/>
          <w:szCs w:val="24"/>
          <w:lang w:eastAsia="en-US"/>
        </w:rPr>
        <w:t>2)</w:t>
      </w:r>
      <w:r>
        <w:rPr>
          <w:rFonts w:eastAsia="TimesNewRomanPSMT-Identity-H" w:cs="TimesNewRomanPSMT-Identity-H" w:ascii="TimesNewRomanPSMT-Identity-H" w:hAnsi="TimesNewRomanPSMT-Identity-H"/>
          <w:sz w:val="24"/>
          <w:szCs w:val="24"/>
          <w:lang w:eastAsia="en-US"/>
        </w:rPr>
        <w:t xml:space="preserve"> 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по итогам проведенной оценки регулирующего воздействия проекта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 можно сделать вывод о том, что обоснование проблемы достаточно и ее решение целесообразно предложенным способом.</w:t>
      </w:r>
    </w:p>
    <w:p>
      <w:pPr>
        <w:pStyle w:val="Normal"/>
        <w:widowControl/>
        <w:suppressAutoHyphens w:val="true"/>
        <w:bidi w:val="0"/>
        <w:spacing w:before="0" w:after="0"/>
        <w:ind w:left="1134" w:right="-1134" w:firstLine="680"/>
        <w:jc w:val="both"/>
        <w:rPr>
          <w:rFonts w:ascii="Times New Roman" w:hAnsi="Times New Roman" w:eastAsia="TimesNewRomanPSMT-Identity-H"/>
          <w:sz w:val="24"/>
          <w:szCs w:val="24"/>
          <w:lang w:eastAsia="en-US"/>
        </w:rPr>
      </w:pP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3) в данном проекте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 отсутствуют  положения, вводящие избыточные обязанности, запреты и ограничения для субъектов предпринимательской   и   инвестиционной   деятельности или способствующие их введению, а также положения,  приводящие к возникновению не обоснованных расходов субъектов предпринимательской   и   инвестиционной   деятельности, а также  расходов   бюджета  Унечского муниципального района Брянской области.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before="0" w:after="0"/>
        <w:ind w:left="1191" w:right="0" w:hanging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ль главы администрации </w:t>
      </w:r>
    </w:p>
    <w:p>
      <w:pPr>
        <w:pStyle w:val="Normal"/>
        <w:widowControl/>
        <w:suppressAutoHyphens w:val="true"/>
        <w:bidi w:val="0"/>
        <w:spacing w:before="0" w:after="0"/>
        <w:ind w:left="1191" w:right="-964" w:hanging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Унечского</w:t>
      </w:r>
      <w:r>
        <w:rPr>
          <w:rFonts w:ascii="Times New Roman" w:hAnsi="Times New Roman"/>
          <w:sz w:val="24"/>
          <w:szCs w:val="24"/>
        </w:rPr>
        <w:t xml:space="preserve"> района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О.А. Акуленко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/>
          <w:sz w:val="22"/>
          <w:szCs w:val="22"/>
        </w:rPr>
        <w:t>.12.2025г.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                </w:t>
      </w:r>
      <w:r>
        <w:rPr>
          <w:rFonts w:ascii="Times New Roman" w:hAnsi="Times New Roman"/>
          <w:i/>
          <w:sz w:val="22"/>
          <w:szCs w:val="22"/>
        </w:rPr>
        <w:t>В. А. Людькова</w:t>
      </w:r>
    </w:p>
    <w:p>
      <w:pPr>
        <w:pStyle w:val="Normal"/>
        <w:rPr>
          <w:rFonts w:ascii="Times New Roman" w:hAnsi="Times New Roman"/>
          <w:i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                </w:t>
      </w:r>
      <w:r>
        <w:rPr>
          <w:rFonts w:ascii="Times New Roman" w:hAnsi="Times New Roman"/>
          <w:i/>
          <w:sz w:val="22"/>
          <w:szCs w:val="22"/>
        </w:rPr>
        <w:t>8(48351)2-45-47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NewRomanPSMT-Identity-H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Arial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locked="1" w:uiPriority="0" w:semiHidden="0" w:unhideWhenUsed="0"/>
    <w:lsdException w:name="caption" w:locked="1" w:uiPriority="0" w:qFormat="1"/>
    <w:lsdException w:name="footnote reference" w:locked="1" w:uiPriority="0" w:semiHidden="0" w:unhideWhenUsed="0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62885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сноски Знак"/>
    <w:basedOn w:val="DefaultParagraphFont"/>
    <w:uiPriority w:val="99"/>
    <w:qFormat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Style10">
    <w:name w:val="Символ сноски"/>
    <w:uiPriority w:val="99"/>
    <w:qFormat/>
    <w:rsid w:val="0010696d"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e5369f"/>
    <w:rPr>
      <w:rFonts w:cs="Times New Roman"/>
      <w:color w:val="0000FF"/>
      <w:u w:val="single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Style9"/>
    <w:uiPriority w:val="99"/>
    <w:rsid w:val="0010696d"/>
    <w:pPr/>
    <w:rPr>
      <w:rFonts w:ascii="Times New Roman" w:hAnsi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Application>AlterOffice/3.4.0.8$Windows_X86_64 LibreOffice_project/8f3f3c847f0b8d6fea24e251d3d8ed4f23cbe23c</Application>
  <AppVersion>15.0000</AppVersion>
  <Pages>2</Pages>
  <Words>419</Words>
  <Characters>3432</Characters>
  <CharactersWithSpaces>4011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dc:description/>
  <dc:language>ru-RU</dc:language>
  <cp:lastModifiedBy>Валентина Алексеевна Людькова</cp:lastModifiedBy>
  <cp:lastPrinted>2025-12-15T13:28:35Z</cp:lastPrinted>
  <dcterms:modified xsi:type="dcterms:W3CDTF">2025-12-15T13:55:33Z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